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0C" w:rsidRDefault="00EF6EF7" w:rsidP="001A000C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1A000C">
        <w:rPr>
          <w:rFonts w:ascii="Arial" w:hAnsi="Arial" w:cs="Arial"/>
          <w:szCs w:val="24"/>
          <w:lang w:val="ru-RU" w:eastAsia="x-none"/>
        </w:rPr>
        <w:t xml:space="preserve"> 245. </w:t>
      </w:r>
      <w:r>
        <w:rPr>
          <w:rFonts w:ascii="Arial" w:hAnsi="Arial" w:cs="Arial"/>
          <w:szCs w:val="24"/>
          <w:lang w:val="ru-RU" w:eastAsia="x-none"/>
        </w:rPr>
        <w:t>stav</w:t>
      </w:r>
      <w:r w:rsidR="001A000C">
        <w:rPr>
          <w:rFonts w:ascii="Arial" w:hAnsi="Arial" w:cs="Arial"/>
          <w:szCs w:val="24"/>
          <w:lang w:val="ru-RU" w:eastAsia="x-none"/>
        </w:rPr>
        <w:t xml:space="preserve"> 2.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tržištu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kapitala</w:t>
      </w:r>
      <w:r w:rsidR="001A000C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1A000C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1A000C">
        <w:rPr>
          <w:rFonts w:ascii="Arial" w:hAnsi="Arial" w:cs="Arial"/>
          <w:szCs w:val="24"/>
          <w:lang w:val="ru-RU" w:eastAsia="x-none"/>
        </w:rPr>
        <w:t xml:space="preserve">. </w:t>
      </w:r>
      <w:hyperlink r:id="rId7" w:tooltip="Zakon o tržištu kapitala (09/05/2011)" w:history="1">
        <w:r w:rsidR="001A000C">
          <w:rPr>
            <w:rStyle w:val="Hyperlink"/>
            <w:rFonts w:ascii="Arial" w:hAnsi="Arial" w:cs="Arial"/>
            <w:color w:val="auto"/>
            <w:u w:val="none"/>
            <w:lang w:val="ru-RU" w:eastAsia="x-none"/>
          </w:rPr>
          <w:t>31/11</w:t>
        </w:r>
      </w:hyperlink>
      <w:r w:rsidR="001A000C">
        <w:rPr>
          <w:rFonts w:ascii="Arial" w:hAnsi="Arial" w:cs="Arial"/>
          <w:szCs w:val="24"/>
          <w:lang w:val="ru-RU" w:eastAsia="x-none"/>
        </w:rPr>
        <w:t xml:space="preserve">, </w:t>
      </w:r>
      <w:hyperlink r:id="rId8" w:tooltip="Zakon o izmenama i dopunama Zakona o tržištu kapitala (30/12/2015)" w:history="1">
        <w:r w:rsidR="001A000C">
          <w:rPr>
            <w:rStyle w:val="Hyperlink"/>
            <w:rFonts w:ascii="Arial" w:hAnsi="Arial" w:cs="Arial"/>
            <w:color w:val="auto"/>
            <w:u w:val="none"/>
            <w:lang w:val="ru-RU" w:eastAsia="x-none"/>
          </w:rPr>
          <w:t>112/15</w:t>
        </w:r>
      </w:hyperlink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hyperlink r:id="rId9" w:tooltip="Zakon o izmenama i dopunama Zakona o tržištu kapitala (29/12/2016)" w:history="1">
        <w:r w:rsidR="001A000C">
          <w:rPr>
            <w:rStyle w:val="Hyperlink"/>
            <w:rFonts w:ascii="Arial" w:hAnsi="Arial" w:cs="Arial"/>
            <w:color w:val="auto"/>
            <w:u w:val="none"/>
            <w:lang w:val="ru-RU" w:eastAsia="x-none"/>
          </w:rPr>
          <w:t>108/16</w:t>
        </w:r>
      </w:hyperlink>
      <w:r w:rsidR="001A000C">
        <w:rPr>
          <w:rFonts w:ascii="Arial" w:hAnsi="Arial" w:cs="Arial"/>
          <w:szCs w:val="24"/>
          <w:lang w:val="ru-RU" w:eastAsia="x-none"/>
        </w:rPr>
        <w:t xml:space="preserve">) </w:t>
      </w:r>
      <w:r>
        <w:rPr>
          <w:rFonts w:ascii="Arial" w:hAnsi="Arial" w:cs="Arial"/>
          <w:szCs w:val="24"/>
          <w:lang w:val="ru-RU" w:eastAsia="x-none"/>
        </w:rPr>
        <w:t>i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1A000C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1A000C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1A000C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1A00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1A000C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1A000C">
        <w:rPr>
          <w:rFonts w:ascii="Arial" w:hAnsi="Arial" w:cs="Arial"/>
          <w:szCs w:val="24"/>
          <w:lang w:val="ru-RU" w:eastAsia="x-none"/>
        </w:rPr>
        <w:t xml:space="preserve">. 9/10 </w:t>
      </w:r>
      <w:r>
        <w:rPr>
          <w:rFonts w:ascii="Arial" w:hAnsi="Arial" w:cs="Arial"/>
          <w:szCs w:val="24"/>
          <w:lang w:val="ru-RU" w:eastAsia="x-none"/>
        </w:rPr>
        <w:t>i</w:t>
      </w:r>
      <w:r w:rsidR="001A000C">
        <w:rPr>
          <w:rFonts w:ascii="Arial" w:hAnsi="Arial" w:cs="Arial"/>
          <w:szCs w:val="24"/>
          <w:lang w:val="ru-RU" w:eastAsia="x-none"/>
        </w:rPr>
        <w:t xml:space="preserve"> 108/13 – </w:t>
      </w:r>
      <w:r>
        <w:rPr>
          <w:rFonts w:ascii="Arial" w:hAnsi="Arial" w:cs="Arial"/>
          <w:szCs w:val="24"/>
          <w:lang w:val="ru-RU" w:eastAsia="x-none"/>
        </w:rPr>
        <w:t>dr</w:t>
      </w:r>
      <w:r w:rsidR="001A000C">
        <w:rPr>
          <w:rFonts w:ascii="Arial" w:hAnsi="Arial" w:cs="Arial"/>
          <w:szCs w:val="24"/>
          <w:lang w:val="ru-RU" w:eastAsia="x-none"/>
        </w:rPr>
        <w:t>.</w:t>
      </w:r>
      <w:r w:rsidR="00B93C4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zakon</w:t>
      </w:r>
      <w:r w:rsidR="001A000C">
        <w:rPr>
          <w:rFonts w:ascii="Arial" w:hAnsi="Arial" w:cs="Arial"/>
          <w:szCs w:val="24"/>
          <w:lang w:val="ru-RU" w:eastAsia="x-none"/>
        </w:rPr>
        <w:t>),</w:t>
      </w:r>
    </w:p>
    <w:p w:rsidR="001A000C" w:rsidRDefault="00EF6EF7" w:rsidP="001A000C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Jedanaestog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5064D8">
        <w:rPr>
          <w:rFonts w:ascii="Arial" w:eastAsia="SimSun" w:hAnsi="Arial" w:cs="Arial"/>
          <w:sz w:val="24"/>
          <w:szCs w:val="24"/>
          <w:lang w:eastAsia="x-none"/>
        </w:rPr>
        <w:t>14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februara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1A00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1A000C" w:rsidRDefault="00EF6EF7" w:rsidP="001A000C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1A000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1A000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1A000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1A000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1A000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1A000C" w:rsidRDefault="00EF6EF7" w:rsidP="001A000C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PRESTANKU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FUNKCIJE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PREDSEDNIKA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KOMISIJE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HARTIJE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</w:t>
      </w:r>
      <w:r w:rsidR="001A000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VREDNOSTI</w:t>
      </w:r>
    </w:p>
    <w:p w:rsidR="001A000C" w:rsidRDefault="001A000C" w:rsidP="001A000C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</w:t>
      </w:r>
    </w:p>
    <w:p w:rsidR="001A000C" w:rsidRDefault="00EF6EF7" w:rsidP="001A000C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Predragu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Dedeiću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prestaje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funkcija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predsednika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Komisije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za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hartije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vrednosti</w:t>
      </w:r>
      <w:r w:rsidR="001A000C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zbog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podnošenja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ostavke</w:t>
      </w:r>
      <w:r w:rsidR="001A000C">
        <w:rPr>
          <w:rFonts w:ascii="Arial" w:hAnsi="Arial" w:cs="Arial"/>
          <w:lang w:val="sr-Latn-RS" w:eastAsia="x-none"/>
        </w:rPr>
        <w:t>.</w:t>
      </w:r>
    </w:p>
    <w:p w:rsidR="001A000C" w:rsidRDefault="001A000C" w:rsidP="001A000C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II</w:t>
      </w:r>
    </w:p>
    <w:p w:rsidR="001A000C" w:rsidRDefault="00EF6EF7" w:rsidP="001A000C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1A000C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1A000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1A000C">
        <w:rPr>
          <w:rFonts w:ascii="Arial" w:hAnsi="Arial" w:cs="Arial"/>
          <w:lang w:val="sr-Latn-RS" w:eastAsia="x-none"/>
        </w:rPr>
        <w:t>“.</w:t>
      </w:r>
    </w:p>
    <w:p w:rsidR="001A000C" w:rsidRPr="001A000C" w:rsidRDefault="00EF6EF7" w:rsidP="001A000C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1A00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1A00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A000C">
        <w:rPr>
          <w:rFonts w:ascii="Arial" w:eastAsia="Times New Roman" w:hAnsi="Arial" w:cs="Arial"/>
          <w:sz w:val="24"/>
          <w:szCs w:val="24"/>
        </w:rPr>
        <w:t>8</w:t>
      </w:r>
    </w:p>
    <w:p w:rsidR="001A000C" w:rsidRDefault="00EF6EF7" w:rsidP="001A000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A00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1A000C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1A00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064D8">
        <w:rPr>
          <w:rFonts w:ascii="Arial" w:eastAsia="Times New Roman" w:hAnsi="Arial" w:cs="Arial"/>
          <w:sz w:val="24"/>
          <w:szCs w:val="24"/>
        </w:rPr>
        <w:t>14</w:t>
      </w:r>
      <w:r w:rsidR="001A000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1A000C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1A000C" w:rsidRDefault="00EF6EF7" w:rsidP="001A000C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1A000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1A000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1A000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1A000C" w:rsidRDefault="001A000C" w:rsidP="001A00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A000C" w:rsidRDefault="001A000C" w:rsidP="001A00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A000C" w:rsidRDefault="001A000C" w:rsidP="001A00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A000C" w:rsidRDefault="00EF6EF7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A000C" w:rsidRDefault="001A000C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A000C" w:rsidRDefault="001A000C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A000C" w:rsidRDefault="00EF6EF7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1A00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B62E49" w:rsidRPr="00835A40" w:rsidRDefault="00B62E49"/>
    <w:sectPr w:rsidR="00B62E49" w:rsidRPr="00835A40" w:rsidSect="00A60D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F7" w:rsidRDefault="00EF6EF7" w:rsidP="00EF6EF7">
      <w:pPr>
        <w:spacing w:after="0" w:line="240" w:lineRule="auto"/>
      </w:pPr>
      <w:r>
        <w:separator/>
      </w:r>
    </w:p>
  </w:endnote>
  <w:endnote w:type="continuationSeparator" w:id="0">
    <w:p w:rsidR="00EF6EF7" w:rsidRDefault="00EF6EF7" w:rsidP="00EF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F7" w:rsidRDefault="00EF6E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F7" w:rsidRDefault="00EF6E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F7" w:rsidRDefault="00EF6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F7" w:rsidRDefault="00EF6EF7" w:rsidP="00EF6EF7">
      <w:pPr>
        <w:spacing w:after="0" w:line="240" w:lineRule="auto"/>
      </w:pPr>
      <w:r>
        <w:separator/>
      </w:r>
    </w:p>
  </w:footnote>
  <w:footnote w:type="continuationSeparator" w:id="0">
    <w:p w:rsidR="00EF6EF7" w:rsidRDefault="00EF6EF7" w:rsidP="00EF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F7" w:rsidRDefault="00EF6E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F7" w:rsidRDefault="00EF6E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F7" w:rsidRDefault="00EF6E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3"/>
    <w:rsid w:val="000416B8"/>
    <w:rsid w:val="001A000C"/>
    <w:rsid w:val="002526DB"/>
    <w:rsid w:val="005064D8"/>
    <w:rsid w:val="00835A40"/>
    <w:rsid w:val="00A60D6C"/>
    <w:rsid w:val="00B62E49"/>
    <w:rsid w:val="00B93C45"/>
    <w:rsid w:val="00C558B3"/>
    <w:rsid w:val="00CC4AD5"/>
    <w:rsid w:val="00E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A000C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1A000C"/>
    <w:rPr>
      <w:rFonts w:ascii="SimSun" w:eastAsia="SimSun" w:hAnsi="Calibri" w:cs="Times New Roman"/>
      <w:szCs w:val="20"/>
      <w:lang w:val="sr-Latn-CS" w:eastAsia="zh-CN"/>
    </w:rPr>
  </w:style>
  <w:style w:type="character" w:styleId="Hyperlink">
    <w:name w:val="Hyperlink"/>
    <w:basedOn w:val="DefaultParagraphFont"/>
    <w:uiPriority w:val="99"/>
    <w:semiHidden/>
    <w:unhideWhenUsed/>
    <w:rsid w:val="001A0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F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EF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F7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A000C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1A000C"/>
    <w:rPr>
      <w:rFonts w:ascii="SimSun" w:eastAsia="SimSun" w:hAnsi="Calibri" w:cs="Times New Roman"/>
      <w:szCs w:val="20"/>
      <w:lang w:val="sr-Latn-CS" w:eastAsia="zh-CN"/>
    </w:rPr>
  </w:style>
  <w:style w:type="character" w:styleId="Hyperlink">
    <w:name w:val="Hyperlink"/>
    <w:basedOn w:val="DefaultParagraphFont"/>
    <w:uiPriority w:val="99"/>
    <w:semiHidden/>
    <w:unhideWhenUsed/>
    <w:rsid w:val="001A0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F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EF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F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115529&amp;action=propis&amp;path=11552901.html&amp;domen=0&amp;mark=false&amp;query=Zakon+o+tr--3--i--1--tu+kapitala&amp;tipPretrage=1&amp;tipPropisa=1&amp;domen=0&amp;mojiPropisi=false&amp;datumOd=&amp;datumDo=&amp;groups=-%40--%40--%40--%40--%40-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81630&amp;action=propis&amp;path=08163001.html&amp;domen=0&amp;mark=false&amp;query=Zakon+o+tr--3--i--1--tu+kapitala&amp;tipPretrage=1&amp;tipPropisa=1&amp;domen=0&amp;mojiPropisi=false&amp;datumOd=&amp;datumDo=&amp;groups=-%40--%40--%40--%40--%40-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123018&amp;action=propis&amp;path=12301801.html&amp;domen=0&amp;mark=false&amp;query=Zakon+o+tr--3--i--1--tu+kapitala&amp;tipPretrage=1&amp;tipPropisa=1&amp;domen=0&amp;mojiPropisi=false&amp;datumOd=&amp;datumDo=&amp;groups=-%40--%40--%40--%40--%40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NSRS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5</cp:revision>
  <dcterms:created xsi:type="dcterms:W3CDTF">2019-02-11T10:58:00Z</dcterms:created>
  <dcterms:modified xsi:type="dcterms:W3CDTF">2019-02-14T13:54:00Z</dcterms:modified>
</cp:coreProperties>
</file>